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idact Gothic" w:cs="Didact Gothic" w:eastAsia="Didact Gothic" w:hAnsi="Didact Gothic"/>
          <w:b w:val="1"/>
          <w:bCs w:val="1"/>
          <w:sz w:val="62"/>
          <w:szCs w:val="62"/>
          <w:shd w:fill="b955fc" w:val="clear"/>
        </w:rPr>
      </w:pPr>
      <w:r w:rsidDel="00000000" w:rsidR="00000000" w:rsidRPr="00000000">
        <w:rPr>
          <w:rFonts w:ascii="Didact Gothic" w:cs="Didact Gothic" w:eastAsia="Didact Gothic" w:hAnsi="Didact Gothic"/>
          <w:b w:val="1"/>
          <w:bCs w:val="1"/>
          <w:sz w:val="62"/>
          <w:szCs w:val="62"/>
          <w:highlight w:val="red"/>
          <w:rtl w:val="0"/>
        </w:rPr>
        <w:t xml:space="preserve">S</w:t>
      </w:r>
      <w:r w:rsidDel="00000000" w:rsidR="00000000" w:rsidRPr="00000000">
        <w:rPr>
          <w:rFonts w:ascii="Didact Gothic" w:cs="Didact Gothic" w:eastAsia="Didact Gothic" w:hAnsi="Didact Gothic"/>
          <w:b w:val="1"/>
          <w:bCs w:val="1"/>
          <w:sz w:val="62"/>
          <w:szCs w:val="62"/>
          <w:shd w:fill="ff9900" w:val="clear"/>
          <w:rtl w:val="0"/>
        </w:rPr>
        <w:t xml:space="preserve">E</w:t>
      </w:r>
      <w:r w:rsidDel="00000000" w:rsidR="00000000" w:rsidRPr="00000000">
        <w:rPr>
          <w:rFonts w:ascii="Didact Gothic" w:cs="Didact Gothic" w:eastAsia="Didact Gothic" w:hAnsi="Didact Gothic"/>
          <w:b w:val="1"/>
          <w:bCs w:val="1"/>
          <w:sz w:val="62"/>
          <w:szCs w:val="62"/>
          <w:highlight w:val="yellow"/>
          <w:rtl w:val="0"/>
        </w:rPr>
        <w:t xml:space="preserve">N</w:t>
      </w:r>
      <w:r w:rsidDel="00000000" w:rsidR="00000000" w:rsidRPr="00000000">
        <w:rPr>
          <w:rFonts w:ascii="Didact Gothic" w:cs="Didact Gothic" w:eastAsia="Didact Gothic" w:hAnsi="Didact Gothic"/>
          <w:b w:val="1"/>
          <w:bCs w:val="1"/>
          <w:sz w:val="62"/>
          <w:szCs w:val="62"/>
          <w:shd w:fill="6aa84f" w:val="clear"/>
          <w:rtl w:val="0"/>
        </w:rPr>
        <w:t xml:space="preserve">D</w:t>
      </w:r>
      <w:r w:rsidDel="00000000" w:rsidR="00000000" w:rsidRPr="00000000">
        <w:rPr>
          <w:rFonts w:ascii="Didact Gothic" w:cs="Didact Gothic" w:eastAsia="Didact Gothic" w:hAnsi="Didact Gothic"/>
          <w:b w:val="1"/>
          <w:bCs w:val="1"/>
          <w:sz w:val="62"/>
          <w:szCs w:val="62"/>
          <w:shd w:fill="4a86e8" w:val="clear"/>
          <w:rtl w:val="0"/>
        </w:rPr>
        <w:t xml:space="preserve">@</w:t>
      </w:r>
      <w:r w:rsidDel="00000000" w:rsidR="00000000" w:rsidRPr="00000000">
        <w:rPr>
          <w:rFonts w:ascii="Didact Gothic" w:cs="Didact Gothic" w:eastAsia="Didact Gothic" w:hAnsi="Didact Gothic"/>
          <w:b w:val="1"/>
          <w:bCs w:val="1"/>
          <w:sz w:val="62"/>
          <w:szCs w:val="62"/>
          <w:shd w:fill="b955fc" w:val="clear"/>
          <w:rtl w:val="0"/>
        </w:rPr>
        <w:t xml:space="preserve">Stebbing</w:t>
      </w:r>
    </w:p>
    <w:p w:rsidR="00000000" w:rsidDel="00000000" w:rsidP="00000000" w:rsidRDefault="00000000" w:rsidRPr="00000000" w14:paraId="00000002">
      <w:pPr>
        <w:jc w:val="center"/>
        <w:rPr>
          <w:rFonts w:ascii="Didact Gothic" w:cs="Didact Gothic" w:eastAsia="Didact Gothic" w:hAnsi="Didact Gothic"/>
        </w:rPr>
      </w:pPr>
      <w:r w:rsidDel="00000000" w:rsidR="00000000" w:rsidRPr="00000000">
        <w:rPr>
          <w:rFonts w:ascii="Didact Gothic" w:cs="Didact Gothic" w:eastAsia="Didact Gothic" w:hAnsi="Didact Gothic"/>
          <w:b w:val="1"/>
          <w:bCs w:val="1"/>
          <w:sz w:val="40"/>
          <w:szCs w:val="40"/>
          <w:rtl w:val="0"/>
        </w:rPr>
        <w:t xml:space="preserve">Newsletter - September </w:t>
      </w:r>
      <w:r w:rsidDel="00000000" w:rsidR="00000000" w:rsidRPr="00000000">
        <w:rPr>
          <w:rFonts w:ascii="Didact Gothic" w:cs="Didact Gothic" w:eastAsia="Didact Gothic" w:hAnsi="Didact Gothic"/>
          <w:b w:val="1"/>
          <w:bCs w:val="1"/>
          <w:sz w:val="40"/>
          <w:szCs w:val="40"/>
          <w:rtl w:val="0"/>
        </w:rPr>
        <w:t xml:space="preserve">2025</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5918.868" w:hRule="atLeast"/>
          <w:tblHeader w:val="0"/>
        </w:trPr>
        <w:tc>
          <w:tcPr>
            <w:tcMar>
              <w:top w:w="100.0" w:type="dxa"/>
              <w:left w:w="100.0" w:type="dxa"/>
              <w:bottom w:w="100.0" w:type="dxa"/>
              <w:right w:w="100.0" w:type="dxa"/>
            </w:tcMar>
            <w:vAlign w:val="top"/>
          </w:tcPr>
          <w:p w:rsidR="00000000" w:rsidDel="00000000" w:rsidP="00000000" w:rsidRDefault="00000000" w:rsidRPr="00000000" w14:paraId="00000003">
            <w:pPr>
              <w:shd w:fill="ffffff" w:val="clear"/>
              <w:spacing w:after="240" w:befor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Hello!</w:t>
              <w:br w:type="textWrapping"/>
              <w:t xml:space="preserve">I hope you had a lovely summer holiday and that your children have started to settle into their new year groups. For those of you who are new to the school, my name is Mrs Lewis, and I am the SENCo at Stebbing Primary. If you have any questions about your child’s learning or development, their class teacher should be your first point of contact. The teacher will consult with me if additional support is needed for planning or identifying next steps.</w:t>
            </w:r>
          </w:p>
          <w:p w:rsidR="00000000" w:rsidDel="00000000" w:rsidP="00000000" w:rsidRDefault="00000000" w:rsidRPr="00000000" w14:paraId="00000004">
            <w:pPr>
              <w:shd w:fill="ffffff" w:val="clear"/>
              <w:spacing w:after="240" w:befor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If you would like more general information about SEND provision at Stebbing, or wish to discuss a specific issue, you are very welcome to get in touch. I can be reached by email, phone, or by stopping by the Office to arrange a meeting. My working days are Monday, Wednesday, and Thursday, and my email address is: </w:t>
            </w:r>
            <w:hyperlink r:id="rId6">
              <w:r w:rsidDel="00000000" w:rsidR="00000000" w:rsidRPr="00000000">
                <w:rPr>
                  <w:rFonts w:ascii="Didact Gothic" w:cs="Didact Gothic" w:eastAsia="Didact Gothic" w:hAnsi="Didact Gothic"/>
                  <w:color w:val="1155cc"/>
                  <w:sz w:val="24"/>
                  <w:szCs w:val="24"/>
                  <w:u w:val="single"/>
                  <w:rtl w:val="0"/>
                </w:rPr>
                <w:t xml:space="preserve">SENCO@stebbingprimary.co.uk</w:t>
              </w:r>
            </w:hyperlink>
            <w:r w:rsidDel="00000000" w:rsidR="00000000" w:rsidRPr="00000000">
              <w:rPr>
                <w:rFonts w:ascii="Didact Gothic" w:cs="Didact Gothic" w:eastAsia="Didact Gothic" w:hAnsi="Didact Gothic"/>
                <w:sz w:val="24"/>
                <w:szCs w:val="24"/>
                <w:rtl w:val="0"/>
              </w:rPr>
              <w:t xml:space="preserve">.</w:t>
            </w:r>
          </w:p>
          <w:p w:rsidR="00000000" w:rsidDel="00000000" w:rsidP="00000000" w:rsidRDefault="00000000" w:rsidRPr="00000000" w14:paraId="00000005">
            <w:pPr>
              <w:shd w:fill="ffffff" w:val="clear"/>
              <w:spacing w:after="240" w:befor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I look forward to working with many of you and your children over the coming year.</w:t>
            </w:r>
          </w:p>
        </w:tc>
      </w:tr>
      <w:tr>
        <w:trPr>
          <w:cantSplit w:val="0"/>
          <w:trHeight w:val="6435" w:hRule="atLeast"/>
          <w:tblHeader w:val="0"/>
        </w:trPr>
        <w:tc>
          <w:tcPr>
            <w:tcMar>
              <w:top w:w="100.0" w:type="dxa"/>
              <w:left w:w="100.0" w:type="dxa"/>
              <w:bottom w:w="100.0" w:type="dxa"/>
              <w:right w:w="100.0" w:type="dxa"/>
            </w:tcMar>
            <w:vAlign w:val="top"/>
          </w:tcPr>
          <w:p w:rsidR="00000000" w:rsidDel="00000000" w:rsidP="00000000" w:rsidRDefault="00000000" w:rsidRPr="00000000" w14:paraId="00000006">
            <w:pPr>
              <w:shd w:fill="ffffff" w:val="clear"/>
              <w:jc w:val="center"/>
              <w:rPr>
                <w:rFonts w:ascii="Didact Gothic" w:cs="Didact Gothic" w:eastAsia="Didact Gothic" w:hAnsi="Didact Gothic"/>
                <w:b w:val="1"/>
                <w:bCs w:val="1"/>
                <w:color w:val="a64d79"/>
                <w:sz w:val="40"/>
                <w:szCs w:val="40"/>
              </w:rPr>
            </w:pPr>
            <w:r w:rsidDel="00000000" w:rsidR="00000000" w:rsidRPr="00000000">
              <w:rPr>
                <w:rFonts w:ascii="Didact Gothic" w:cs="Didact Gothic" w:eastAsia="Didact Gothic" w:hAnsi="Didact Gothic"/>
                <w:b w:val="1"/>
                <w:bCs w:val="1"/>
                <w:color w:val="a64d79"/>
                <w:sz w:val="40"/>
                <w:szCs w:val="40"/>
                <w:rtl w:val="0"/>
              </w:rPr>
              <w:t xml:space="preserve">SEND Family Forums</w:t>
            </w:r>
          </w:p>
          <w:p w:rsidR="00000000" w:rsidDel="00000000" w:rsidP="00000000" w:rsidRDefault="00000000" w:rsidRPr="00000000" w14:paraId="00000007">
            <w:pPr>
              <w:spacing w:after="240" w:befor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Each half term, we host a forum for parents, carers, and other family members. All families are welcome to attend, regardless of whether your child has an identified special need. The forum is a great opportunity to learn more about the support available at Stebbing and to connect with other families who may share similar experiences. Occasionally, we also offer workshops during these sessions, led by school staff or guest speakers. Stay tuned for updates on what’s coming up this year!</w:t>
            </w:r>
          </w:p>
          <w:p w:rsidR="00000000" w:rsidDel="00000000" w:rsidP="00000000" w:rsidRDefault="00000000" w:rsidRPr="00000000" w14:paraId="00000008">
            <w:pPr>
              <w:spacing w:after="240" w:befor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The first SEND Family Forum was held on Thursday, 18th September. Please see the minutes attached to this email for details of what was discussed.</w:t>
            </w:r>
          </w:p>
          <w:p w:rsidR="00000000" w:rsidDel="00000000" w:rsidP="00000000" w:rsidRDefault="00000000" w:rsidRPr="00000000" w14:paraId="00000009">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Dates for the following meetings are as follows:</w:t>
            </w:r>
            <w:r w:rsidDel="00000000" w:rsidR="00000000" w:rsidRPr="00000000">
              <w:rPr>
                <w:rtl w:val="0"/>
              </w:rPr>
            </w:r>
          </w:p>
          <w:p w:rsidR="00000000" w:rsidDel="00000000" w:rsidP="00000000" w:rsidRDefault="00000000" w:rsidRPr="00000000" w14:paraId="0000000A">
            <w:pPr>
              <w:widowControl w:val="0"/>
              <w:numPr>
                <w:ilvl w:val="0"/>
                <w:numId w:val="2"/>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Wednesday 12th of November at 2pm</w:t>
            </w:r>
          </w:p>
          <w:p w:rsidR="00000000" w:rsidDel="00000000" w:rsidP="00000000" w:rsidRDefault="00000000" w:rsidRPr="00000000" w14:paraId="0000000B">
            <w:pPr>
              <w:widowControl w:val="0"/>
              <w:numPr>
                <w:ilvl w:val="0"/>
                <w:numId w:val="2"/>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Monday 12th of January at 9am</w:t>
            </w:r>
          </w:p>
          <w:p w:rsidR="00000000" w:rsidDel="00000000" w:rsidP="00000000" w:rsidRDefault="00000000" w:rsidRPr="00000000" w14:paraId="0000000C">
            <w:pPr>
              <w:widowControl w:val="0"/>
              <w:numPr>
                <w:ilvl w:val="0"/>
                <w:numId w:val="2"/>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Thursday 5th of March at 2pm</w:t>
            </w:r>
          </w:p>
          <w:p w:rsidR="00000000" w:rsidDel="00000000" w:rsidP="00000000" w:rsidRDefault="00000000" w:rsidRPr="00000000" w14:paraId="0000000D">
            <w:pPr>
              <w:widowControl w:val="0"/>
              <w:numPr>
                <w:ilvl w:val="0"/>
                <w:numId w:val="2"/>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Monday 27th of April at 9am</w:t>
            </w:r>
          </w:p>
          <w:p w:rsidR="00000000" w:rsidDel="00000000" w:rsidP="00000000" w:rsidRDefault="00000000" w:rsidRPr="00000000" w14:paraId="0000000E">
            <w:pPr>
              <w:widowControl w:val="0"/>
              <w:numPr>
                <w:ilvl w:val="0"/>
                <w:numId w:val="2"/>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Wednesday 1st of July at 2pm</w:t>
            </w:r>
            <w:r w:rsidDel="00000000" w:rsidR="00000000" w:rsidRPr="00000000">
              <w:rPr>
                <w:rtl w:val="0"/>
              </w:rPr>
            </w:r>
          </w:p>
        </w:tc>
      </w:tr>
      <w:tr>
        <w:trPr>
          <w:cantSplit w:val="0"/>
          <w:trHeight w:val="52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F">
            <w:pPr>
              <w:shd w:fill="ffffff" w:val="clear"/>
              <w:jc w:val="center"/>
              <w:rPr>
                <w:rFonts w:ascii="Didact Gothic" w:cs="Didact Gothic" w:eastAsia="Didact Gothic" w:hAnsi="Didact Gothic"/>
                <w:b w:val="1"/>
                <w:bCs w:val="1"/>
                <w:color w:val="0000ff"/>
                <w:sz w:val="40"/>
                <w:szCs w:val="40"/>
              </w:rPr>
            </w:pPr>
            <w:r w:rsidDel="00000000" w:rsidR="00000000" w:rsidRPr="00000000">
              <w:rPr>
                <w:rFonts w:ascii="Didact Gothic" w:cs="Didact Gothic" w:eastAsia="Didact Gothic" w:hAnsi="Didact Gothic"/>
                <w:b w:val="1"/>
                <w:bCs w:val="1"/>
                <w:color w:val="0000ff"/>
                <w:sz w:val="40"/>
                <w:szCs w:val="40"/>
                <w:rtl w:val="0"/>
              </w:rPr>
              <w:t xml:space="preserve">SEND Family Consultations - One Plan meetings</w:t>
            </w:r>
          </w:p>
          <w:p w:rsidR="00000000" w:rsidDel="00000000" w:rsidP="00000000" w:rsidRDefault="00000000" w:rsidRPr="00000000" w14:paraId="00000010">
            <w:pPr>
              <w:shd w:fill="ffffff" w:val="clear"/>
              <w:jc w:val="center"/>
              <w:rPr>
                <w:rFonts w:ascii="Didact Gothic" w:cs="Didact Gothic" w:eastAsia="Didact Gothic" w:hAnsi="Didact Gothic"/>
                <w:b w:val="1"/>
                <w:bCs w:val="1"/>
                <w:color w:val="0000ff"/>
                <w:sz w:val="24"/>
                <w:szCs w:val="24"/>
              </w:rPr>
            </w:pPr>
            <w:r w:rsidDel="00000000" w:rsidR="00000000" w:rsidRPr="00000000">
              <w:rPr>
                <w:rtl w:val="0"/>
              </w:rPr>
            </w:r>
          </w:p>
          <w:p w:rsidR="00000000" w:rsidDel="00000000" w:rsidP="00000000" w:rsidRDefault="00000000" w:rsidRPr="00000000" w14:paraId="00000011">
            <w:pPr>
              <w:widowControl w:val="0"/>
              <w:spacing w:after="240" w:before="240" w:lin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For children with One Plans, we will continue holding our termly SEND Consultations to review their progress. It is helpful if you can attend your child’s consultation on the scheduled dates, as this allows staff to promptly set new targets and implement new provisions at the start of each term, ensuring there are no delays.</w:t>
            </w:r>
          </w:p>
          <w:p w:rsidR="00000000" w:rsidDel="00000000" w:rsidP="00000000" w:rsidRDefault="00000000" w:rsidRPr="00000000" w14:paraId="00000012">
            <w:pPr>
              <w:widowControl w:val="0"/>
              <w:spacing w:after="240" w:before="240" w:lin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The first SEND Consultation Evening is tomorrow, Wednesday 24th September, from 3.15pm and is by invitation only. Future dates for meetings this year are as follows:</w:t>
            </w:r>
          </w:p>
          <w:p w:rsidR="00000000" w:rsidDel="00000000" w:rsidP="00000000" w:rsidRDefault="00000000" w:rsidRPr="00000000" w14:paraId="00000013">
            <w:pPr>
              <w:widowControl w:val="0"/>
              <w:numPr>
                <w:ilvl w:val="0"/>
                <w:numId w:val="5"/>
              </w:numPr>
              <w:spacing w:after="0" w:afterAutospacing="0" w:before="240"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Wednesday 21st January from 3.15pm</w:t>
            </w:r>
          </w:p>
          <w:p w:rsidR="00000000" w:rsidDel="00000000" w:rsidP="00000000" w:rsidRDefault="00000000" w:rsidRPr="00000000" w14:paraId="00000014">
            <w:pPr>
              <w:widowControl w:val="0"/>
              <w:numPr>
                <w:ilvl w:val="0"/>
                <w:numId w:val="5"/>
              </w:numPr>
              <w:spacing w:after="0" w:afterAutospacing="0" w:before="0" w:beforeAutospacing="0"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Wednesday 29th April from 3.15pm</w:t>
            </w:r>
          </w:p>
          <w:p w:rsidR="00000000" w:rsidDel="00000000" w:rsidP="00000000" w:rsidRDefault="00000000" w:rsidRPr="00000000" w14:paraId="00000015">
            <w:pPr>
              <w:widowControl w:val="0"/>
              <w:numPr>
                <w:ilvl w:val="0"/>
                <w:numId w:val="5"/>
              </w:numPr>
              <w:spacing w:after="240" w:before="0" w:beforeAutospacing="0"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Wednesday 8th July from 3.15pm</w:t>
            </w:r>
          </w:p>
          <w:p w:rsidR="00000000" w:rsidDel="00000000" w:rsidP="00000000" w:rsidRDefault="00000000" w:rsidRPr="00000000" w14:paraId="00000016">
            <w:pPr>
              <w:widowControl w:val="0"/>
              <w:spacing w:after="240" w:before="240" w:lin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Invitations to sign up for a consultation slot will be sent to relevant families via Arbor shortly before the scheduled dates. Thank you for your support with this important part of your child’s educational provision.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7">
            <w:pPr>
              <w:shd w:fill="ffffff" w:val="clear"/>
              <w:jc w:val="center"/>
              <w:rPr>
                <w:rFonts w:ascii="Didact Gothic" w:cs="Didact Gothic" w:eastAsia="Didact Gothic" w:hAnsi="Didact Gothic"/>
                <w:b w:val="1"/>
                <w:bCs w:val="1"/>
                <w:color w:val="9900ff"/>
                <w:sz w:val="40"/>
                <w:szCs w:val="40"/>
              </w:rPr>
            </w:pPr>
            <w:r w:rsidDel="00000000" w:rsidR="00000000" w:rsidRPr="00000000">
              <w:rPr>
                <w:rFonts w:ascii="Didact Gothic" w:cs="Didact Gothic" w:eastAsia="Didact Gothic" w:hAnsi="Didact Gothic"/>
                <w:b w:val="1"/>
                <w:bCs w:val="1"/>
                <w:color w:val="9900ff"/>
                <w:sz w:val="40"/>
                <w:szCs w:val="40"/>
                <w:rtl w:val="0"/>
              </w:rPr>
              <w:t xml:space="preserve">Good Beginnings Course for parents</w:t>
            </w:r>
          </w:p>
          <w:p w:rsidR="00000000" w:rsidDel="00000000" w:rsidP="00000000" w:rsidRDefault="00000000" w:rsidRPr="00000000" w14:paraId="00000018">
            <w:pPr>
              <w:shd w:fill="ffffff" w:val="clear"/>
              <w:jc w:val="center"/>
              <w:rPr>
                <w:rFonts w:ascii="Didact Gothic" w:cs="Didact Gothic" w:eastAsia="Didact Gothic" w:hAnsi="Didact Gothic"/>
                <w:b w:val="1"/>
                <w:bCs w:val="1"/>
                <w:color w:val="9900ff"/>
                <w:sz w:val="24"/>
                <w:szCs w:val="24"/>
              </w:rPr>
            </w:pPr>
            <w:r w:rsidDel="00000000" w:rsidR="00000000" w:rsidRPr="00000000">
              <w:rPr>
                <w:rtl w:val="0"/>
              </w:rPr>
            </w:r>
          </w:p>
          <w:p w:rsidR="00000000" w:rsidDel="00000000" w:rsidP="00000000" w:rsidRDefault="00000000" w:rsidRPr="00000000" w14:paraId="00000019">
            <w:pPr>
              <w:shd w:fill="ffffff" w:val="clear"/>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Good Beginnings is a face to face course for parents and carers of children aged 5 or under, who have </w:t>
            </w:r>
            <w:r w:rsidDel="00000000" w:rsidR="00000000" w:rsidRPr="00000000">
              <w:rPr>
                <w:rFonts w:ascii="Didact Gothic" w:cs="Didact Gothic" w:eastAsia="Didact Gothic" w:hAnsi="Didact Gothic"/>
                <w:b w:val="1"/>
                <w:bCs w:val="1"/>
                <w:color w:val="1d1d1d"/>
                <w:sz w:val="24"/>
                <w:szCs w:val="24"/>
                <w:rtl w:val="0"/>
              </w:rPr>
              <w:t xml:space="preserve">autism or social communication needs</w:t>
            </w:r>
            <w:r w:rsidDel="00000000" w:rsidR="00000000" w:rsidRPr="00000000">
              <w:rPr>
                <w:rFonts w:ascii="Didact Gothic" w:cs="Didact Gothic" w:eastAsia="Didact Gothic" w:hAnsi="Didact Gothic"/>
                <w:color w:val="1d1d1d"/>
                <w:sz w:val="24"/>
                <w:szCs w:val="24"/>
                <w:rtl w:val="0"/>
              </w:rPr>
              <w:t xml:space="preserve">, run by Essex County Council. A diagnosis of autism is not needed to access Good Beginnings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shd w:fill="ffffff" w:val="clear"/>
              <w:spacing w:after="80" w:lineRule="auto"/>
              <w:rPr/>
            </w:pPr>
            <w:r w:rsidDel="00000000" w:rsidR="00000000" w:rsidRPr="00000000">
              <w:rPr>
                <w:rtl w:val="0"/>
              </w:rPr>
            </w:r>
          </w:p>
          <w:p w:rsidR="00000000" w:rsidDel="00000000" w:rsidP="00000000" w:rsidRDefault="00000000" w:rsidRPr="00000000" w14:paraId="0000001B">
            <w:pPr>
              <w:shd w:fill="ffffff" w:val="clear"/>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This course covers:</w:t>
            </w:r>
          </w:p>
          <w:p w:rsidR="00000000" w:rsidDel="00000000" w:rsidP="00000000" w:rsidRDefault="00000000" w:rsidRPr="00000000" w14:paraId="0000001C">
            <w:pPr>
              <w:numPr>
                <w:ilvl w:val="0"/>
                <w:numId w:val="1"/>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1d1d1d"/>
                <w:sz w:val="24"/>
                <w:szCs w:val="24"/>
                <w:rtl w:val="0"/>
              </w:rPr>
              <w:t xml:space="preserve">understanding autism</w:t>
            </w:r>
          </w:p>
          <w:p w:rsidR="00000000" w:rsidDel="00000000" w:rsidP="00000000" w:rsidRDefault="00000000" w:rsidRPr="00000000" w14:paraId="0000001D">
            <w:pPr>
              <w:numPr>
                <w:ilvl w:val="0"/>
                <w:numId w:val="1"/>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1d1d1d"/>
                <w:sz w:val="24"/>
                <w:szCs w:val="24"/>
                <w:rtl w:val="0"/>
              </w:rPr>
              <w:t xml:space="preserve">communication</w:t>
            </w:r>
          </w:p>
          <w:p w:rsidR="00000000" w:rsidDel="00000000" w:rsidP="00000000" w:rsidRDefault="00000000" w:rsidRPr="00000000" w14:paraId="0000001E">
            <w:pPr>
              <w:numPr>
                <w:ilvl w:val="0"/>
                <w:numId w:val="1"/>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1d1d1d"/>
                <w:sz w:val="24"/>
                <w:szCs w:val="24"/>
                <w:rtl w:val="0"/>
              </w:rPr>
              <w:t xml:space="preserve">play</w:t>
            </w:r>
          </w:p>
          <w:p w:rsidR="00000000" w:rsidDel="00000000" w:rsidP="00000000" w:rsidRDefault="00000000" w:rsidRPr="00000000" w14:paraId="0000001F">
            <w:pPr>
              <w:numPr>
                <w:ilvl w:val="0"/>
                <w:numId w:val="1"/>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1d1d1d"/>
                <w:sz w:val="24"/>
                <w:szCs w:val="24"/>
                <w:rtl w:val="0"/>
              </w:rPr>
              <w:t xml:space="preserve">sensory processing</w:t>
            </w:r>
          </w:p>
          <w:p w:rsidR="00000000" w:rsidDel="00000000" w:rsidP="00000000" w:rsidRDefault="00000000" w:rsidRPr="00000000" w14:paraId="00000020">
            <w:pPr>
              <w:numPr>
                <w:ilvl w:val="0"/>
                <w:numId w:val="1"/>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1d1d1d"/>
                <w:sz w:val="24"/>
                <w:szCs w:val="24"/>
                <w:rtl w:val="0"/>
              </w:rPr>
              <w:t xml:space="preserve">behaviour is communication</w:t>
            </w:r>
          </w:p>
          <w:p w:rsidR="00000000" w:rsidDel="00000000" w:rsidP="00000000" w:rsidRDefault="00000000" w:rsidRPr="00000000" w14:paraId="00000021">
            <w:pPr>
              <w:numPr>
                <w:ilvl w:val="0"/>
                <w:numId w:val="1"/>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1d1d1d"/>
                <w:sz w:val="24"/>
                <w:szCs w:val="24"/>
                <w:rtl w:val="0"/>
              </w:rPr>
              <w:t xml:space="preserve">eating, sleeping and toileting</w:t>
            </w:r>
          </w:p>
          <w:p w:rsidR="00000000" w:rsidDel="00000000" w:rsidP="00000000" w:rsidRDefault="00000000" w:rsidRPr="00000000" w14:paraId="00000022">
            <w:pPr>
              <w:numPr>
                <w:ilvl w:val="0"/>
                <w:numId w:val="1"/>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1d1d1d"/>
                <w:sz w:val="24"/>
                <w:szCs w:val="24"/>
                <w:rtl w:val="0"/>
              </w:rPr>
              <w:t xml:space="preserve">managing anxiety</w:t>
            </w:r>
          </w:p>
          <w:p w:rsidR="00000000" w:rsidDel="00000000" w:rsidP="00000000" w:rsidRDefault="00000000" w:rsidRPr="00000000" w14:paraId="00000023">
            <w:pPr>
              <w:shd w:fill="ffffff" w:val="clear"/>
              <w:rPr>
                <w:rFonts w:ascii="Didact Gothic" w:cs="Didact Gothic" w:eastAsia="Didact Gothic" w:hAnsi="Didact Gothic"/>
                <w:b w:val="1"/>
                <w:bCs w:val="1"/>
                <w:color w:val="38761d"/>
                <w:sz w:val="40"/>
                <w:szCs w:val="40"/>
                <w:highlight w:val="white"/>
              </w:rPr>
            </w:pPr>
            <w:r w:rsidDel="00000000" w:rsidR="00000000" w:rsidRPr="00000000">
              <w:rPr>
                <w:rFonts w:ascii="Didact Gothic" w:cs="Didact Gothic" w:eastAsia="Didact Gothic" w:hAnsi="Didact Gothic"/>
                <w:color w:val="222222"/>
                <w:sz w:val="24"/>
                <w:szCs w:val="24"/>
                <w:rtl w:val="0"/>
              </w:rPr>
              <w:br w:type="textWrapping"/>
            </w:r>
            <w:r w:rsidDel="00000000" w:rsidR="00000000" w:rsidRPr="00000000">
              <w:rPr>
                <w:rFonts w:ascii="Didact Gothic" w:cs="Didact Gothic" w:eastAsia="Didact Gothic" w:hAnsi="Didact Gothic"/>
                <w:color w:val="1d1d1d"/>
                <w:sz w:val="24"/>
                <w:szCs w:val="24"/>
                <w:rtl w:val="0"/>
              </w:rPr>
              <w:t xml:space="preserve">To apply for the course you need to fill in the </w:t>
            </w:r>
            <w:hyperlink r:id="rId7">
              <w:r w:rsidDel="00000000" w:rsidR="00000000" w:rsidRPr="00000000">
                <w:rPr>
                  <w:rFonts w:ascii="Didact Gothic" w:cs="Didact Gothic" w:eastAsia="Didact Gothic" w:hAnsi="Didact Gothic"/>
                  <w:color w:val="1155cc"/>
                  <w:sz w:val="24"/>
                  <w:szCs w:val="24"/>
                  <w:u w:val="single"/>
                  <w:rtl w:val="0"/>
                </w:rPr>
                <w:t xml:space="preserve">application form.</w:t>
              </w:r>
            </w:hyperlink>
            <w:r w:rsidDel="00000000" w:rsidR="00000000" w:rsidRPr="00000000">
              <w:rPr>
                <w:rFonts w:ascii="Didact Gothic" w:cs="Didact Gothic" w:eastAsia="Didact Gothic" w:hAnsi="Didact Gothic"/>
                <w:color w:val="1d1d1d"/>
                <w:sz w:val="24"/>
                <w:szCs w:val="24"/>
                <w:rtl w:val="0"/>
              </w:rPr>
              <w:t xml:space="preserve"> Due to high demand, it may be necessary to add your details to a waiting list for the next course with availability. </w:t>
            </w:r>
            <w:r w:rsidDel="00000000" w:rsidR="00000000" w:rsidRPr="00000000">
              <w:rPr>
                <w:rFonts w:ascii="Didact Gothic" w:cs="Didact Gothic" w:eastAsia="Didact Gothic" w:hAnsi="Didact Gothic"/>
                <w:color w:val="222222"/>
                <w:sz w:val="24"/>
                <w:szCs w:val="24"/>
                <w:rtl w:val="0"/>
              </w:rPr>
              <w:t xml:space="preserve">For more information follow the link: </w:t>
            </w:r>
            <w:hyperlink r:id="rId8">
              <w:r w:rsidDel="00000000" w:rsidR="00000000" w:rsidRPr="00000000">
                <w:rPr>
                  <w:rFonts w:ascii="Didact Gothic" w:cs="Didact Gothic" w:eastAsia="Didact Gothic" w:hAnsi="Didact Gothic"/>
                  <w:color w:val="1155cc"/>
                  <w:sz w:val="24"/>
                  <w:szCs w:val="24"/>
                  <w:u w:val="single"/>
                  <w:rtl w:val="0"/>
                </w:rPr>
                <w:t xml:space="preserve">Good Beginnings Course | Essex Local Offer</w:t>
              </w:r>
            </w:hyperlink>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60.0" w:type="dxa"/>
              <w:left w:w="600.0" w:type="dxa"/>
              <w:bottom w:w="160.0" w:type="dxa"/>
              <w:right w:w="460.0" w:type="dxa"/>
            </w:tcMar>
            <w:vAlign w:val="top"/>
          </w:tcPr>
          <w:p w:rsidR="00000000" w:rsidDel="00000000" w:rsidP="00000000" w:rsidRDefault="00000000" w:rsidRPr="00000000" w14:paraId="00000024">
            <w:pPr>
              <w:shd w:fill="ffffff" w:val="clear"/>
              <w:jc w:val="center"/>
              <w:rPr>
                <w:rFonts w:ascii="Didact Gothic" w:cs="Didact Gothic" w:eastAsia="Didact Gothic" w:hAnsi="Didact Gothic"/>
                <w:b w:val="1"/>
                <w:bCs w:val="1"/>
                <w:color w:val="222222"/>
                <w:sz w:val="24"/>
                <w:szCs w:val="24"/>
              </w:rPr>
            </w:pPr>
            <w:r w:rsidDel="00000000" w:rsidR="00000000" w:rsidRPr="00000000">
              <w:rPr>
                <w:rFonts w:ascii="Didact Gothic" w:cs="Didact Gothic" w:eastAsia="Didact Gothic" w:hAnsi="Didact Gothic"/>
                <w:b w:val="1"/>
                <w:bCs w:val="1"/>
                <w:color w:val="ff0000"/>
                <w:sz w:val="40"/>
                <w:szCs w:val="40"/>
                <w:rtl w:val="0"/>
              </w:rPr>
              <w:t xml:space="preserve">Essex Local Offer Roadshows</w:t>
            </w:r>
            <w:r w:rsidDel="00000000" w:rsidR="00000000" w:rsidRPr="00000000">
              <w:rPr>
                <w:rtl w:val="0"/>
              </w:rPr>
            </w:r>
          </w:p>
          <w:p w:rsidR="00000000" w:rsidDel="00000000" w:rsidP="00000000" w:rsidRDefault="00000000" w:rsidRPr="00000000" w14:paraId="00000025">
            <w:pPr>
              <w:shd w:fill="ffffff" w:val="clear"/>
              <w:spacing w:after="240" w:before="240" w:lineRule="auto"/>
              <w:ind w:left="-283.46456692913375" w:firstLine="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The Council hosts regular Essex Local Offer Roadshows for parents and carers. These events bring together a variety of professionals, including local support groups, education specialists, health teams, and social care providers, all under one roof to provide guidance and support. The events are </w:t>
            </w:r>
            <w:r w:rsidDel="00000000" w:rsidR="00000000" w:rsidRPr="00000000">
              <w:rPr>
                <w:rFonts w:ascii="Didact Gothic" w:cs="Didact Gothic" w:eastAsia="Didact Gothic" w:hAnsi="Didact Gothic"/>
                <w:b w:val="1"/>
                <w:bCs w:val="1"/>
                <w:sz w:val="24"/>
                <w:szCs w:val="24"/>
                <w:rtl w:val="0"/>
              </w:rPr>
              <w:t xml:space="preserve">free</w:t>
            </w:r>
            <w:r w:rsidDel="00000000" w:rsidR="00000000" w:rsidRPr="00000000">
              <w:rPr>
                <w:rFonts w:ascii="Didact Gothic" w:cs="Didact Gothic" w:eastAsia="Didact Gothic" w:hAnsi="Didact Gothic"/>
                <w:sz w:val="24"/>
                <w:szCs w:val="24"/>
                <w:rtl w:val="0"/>
              </w:rPr>
              <w:t xml:space="preserve">, and there is no need to sign up—parents can simply drop in, unless they wish to attend one of the free workshops, in which case booking may be required.</w:t>
            </w:r>
          </w:p>
          <w:p w:rsidR="00000000" w:rsidDel="00000000" w:rsidP="00000000" w:rsidRDefault="00000000" w:rsidRPr="00000000" w14:paraId="00000026">
            <w:pPr>
              <w:shd w:fill="ffffff" w:val="clear"/>
              <w:ind w:left="-283.46456692913375" w:firstLine="0"/>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More  information about the roadshows can be found by following this link </w:t>
            </w:r>
            <w:hyperlink r:id="rId9">
              <w:r w:rsidDel="00000000" w:rsidR="00000000" w:rsidRPr="00000000">
                <w:rPr>
                  <w:rFonts w:ascii="Didact Gothic" w:cs="Didact Gothic" w:eastAsia="Didact Gothic" w:hAnsi="Didact Gothic"/>
                  <w:color w:val="1155cc"/>
                  <w:sz w:val="24"/>
                  <w:szCs w:val="24"/>
                  <w:u w:val="single"/>
                  <w:rtl w:val="0"/>
                </w:rPr>
                <w:t xml:space="preserve">Essex Local Offer Roadshows</w:t>
              </w:r>
            </w:hyperlink>
            <w:r w:rsidDel="00000000" w:rsidR="00000000" w:rsidRPr="00000000">
              <w:rPr>
                <w:rFonts w:ascii="Didact Gothic" w:cs="Didact Gothic" w:eastAsia="Didact Gothic" w:hAnsi="Didact Gothic"/>
                <w:color w:val="222222"/>
                <w:sz w:val="24"/>
                <w:szCs w:val="24"/>
                <w:rtl w:val="0"/>
              </w:rPr>
              <w:t xml:space="preserve"> or you can </w:t>
            </w:r>
            <w:hyperlink r:id="rId10">
              <w:r w:rsidDel="00000000" w:rsidR="00000000" w:rsidRPr="00000000">
                <w:rPr>
                  <w:rFonts w:ascii="Didact Gothic" w:cs="Didact Gothic" w:eastAsia="Didact Gothic" w:hAnsi="Didact Gothic"/>
                  <w:color w:val="1155cc"/>
                  <w:sz w:val="24"/>
                  <w:szCs w:val="24"/>
                  <w:u w:val="single"/>
                  <w:rtl w:val="0"/>
                </w:rPr>
                <w:t xml:space="preserve">watch a short video to find out more about the roadshows</w:t>
              </w:r>
            </w:hyperlink>
            <w:r w:rsidDel="00000000" w:rsidR="00000000" w:rsidRPr="00000000">
              <w:rPr>
                <w:rFonts w:ascii="Didact Gothic" w:cs="Didact Gothic" w:eastAsia="Didact Gothic" w:hAnsi="Didact Gothic"/>
                <w:sz w:val="24"/>
                <w:szCs w:val="24"/>
                <w:rtl w:val="0"/>
              </w:rPr>
              <w:t xml:space="preserve">. </w:t>
            </w:r>
            <w:r w:rsidDel="00000000" w:rsidR="00000000" w:rsidRPr="00000000">
              <w:rPr>
                <w:rtl w:val="0"/>
              </w:rPr>
            </w:r>
          </w:p>
          <w:p w:rsidR="00000000" w:rsidDel="00000000" w:rsidP="00000000" w:rsidRDefault="00000000" w:rsidRPr="00000000" w14:paraId="00000027">
            <w:pPr>
              <w:shd w:fill="ffffff" w:val="clear"/>
              <w:rPr>
                <w:rFonts w:ascii="Didact Gothic" w:cs="Didact Gothic" w:eastAsia="Didact Gothic" w:hAnsi="Didact Gothic"/>
                <w:color w:val="222222"/>
                <w:sz w:val="24"/>
                <w:szCs w:val="24"/>
              </w:rPr>
            </w:pPr>
            <w:r w:rsidDel="00000000" w:rsidR="00000000" w:rsidRPr="00000000">
              <w:rPr>
                <w:rtl w:val="0"/>
              </w:rPr>
            </w:r>
          </w:p>
          <w:p w:rsidR="00000000" w:rsidDel="00000000" w:rsidP="00000000" w:rsidRDefault="00000000" w:rsidRPr="00000000" w14:paraId="00000028">
            <w:pPr>
              <w:shd w:fill="ffffff" w:val="clear"/>
              <w:ind w:left="-283.46456692913375" w:firstLine="0"/>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The next </w:t>
            </w:r>
            <w:hyperlink r:id="rId11">
              <w:r w:rsidDel="00000000" w:rsidR="00000000" w:rsidRPr="00000000">
                <w:rPr>
                  <w:rFonts w:ascii="Didact Gothic" w:cs="Didact Gothic" w:eastAsia="Didact Gothic" w:hAnsi="Didact Gothic"/>
                  <w:color w:val="1155cc"/>
                  <w:sz w:val="24"/>
                  <w:szCs w:val="24"/>
                  <w:u w:val="single"/>
                  <w:rtl w:val="0"/>
                </w:rPr>
                <w:t xml:space="preserve">West Essex Roadshow</w:t>
              </w:r>
            </w:hyperlink>
            <w:r w:rsidDel="00000000" w:rsidR="00000000" w:rsidRPr="00000000">
              <w:rPr>
                <w:rFonts w:ascii="Didact Gothic" w:cs="Didact Gothic" w:eastAsia="Didact Gothic" w:hAnsi="Didact Gothic"/>
                <w:color w:val="222222"/>
                <w:sz w:val="24"/>
                <w:szCs w:val="24"/>
                <w:rtl w:val="0"/>
              </w:rPr>
              <w:t xml:space="preserve"> is:</w:t>
            </w:r>
          </w:p>
          <w:p w:rsidR="00000000" w:rsidDel="00000000" w:rsidP="00000000" w:rsidRDefault="00000000" w:rsidRPr="00000000" w14:paraId="00000029">
            <w:pPr>
              <w:spacing w:line="240" w:lineRule="auto"/>
              <w:ind w:left="-283.46456692913375" w:firstLine="0"/>
              <w:rPr>
                <w:rFonts w:ascii="Didact Gothic" w:cs="Didact Gothic" w:eastAsia="Didact Gothic" w:hAnsi="Didact Gothic"/>
                <w:b w:val="1"/>
                <w:bCs w:val="1"/>
                <w:color w:val="ff0000"/>
                <w:sz w:val="32"/>
                <w:szCs w:val="32"/>
              </w:rPr>
            </w:pPr>
            <w:r w:rsidDel="00000000" w:rsidR="00000000" w:rsidRPr="00000000">
              <w:rPr>
                <w:rFonts w:ascii="Didact Gothic" w:cs="Didact Gothic" w:eastAsia="Didact Gothic" w:hAnsi="Didact Gothic"/>
                <w:b w:val="1"/>
                <w:bCs w:val="1"/>
                <w:color w:val="ff0000"/>
                <w:sz w:val="32"/>
                <w:szCs w:val="32"/>
                <w:rtl w:val="0"/>
              </w:rPr>
              <w:t xml:space="preserve">Date and time</w:t>
            </w:r>
          </w:p>
          <w:p w:rsidR="00000000" w:rsidDel="00000000" w:rsidP="00000000" w:rsidRDefault="00000000" w:rsidRPr="00000000" w14:paraId="0000002A">
            <w:pPr>
              <w:spacing w:line="240" w:lineRule="auto"/>
              <w:ind w:left="-283.46456692913375" w:firstLine="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Monday 13th of October</w:t>
            </w:r>
            <w:r w:rsidDel="00000000" w:rsidR="00000000" w:rsidRPr="00000000">
              <w:rPr>
                <w:rFonts w:ascii="Didact Gothic" w:cs="Didact Gothic" w:eastAsia="Didact Gothic" w:hAnsi="Didact Gothic"/>
                <w:sz w:val="24"/>
                <w:szCs w:val="24"/>
                <w:rtl w:val="0"/>
              </w:rPr>
              <w:t xml:space="preserve"> 2025</w:t>
            </w:r>
          </w:p>
          <w:p w:rsidR="00000000" w:rsidDel="00000000" w:rsidP="00000000" w:rsidRDefault="00000000" w:rsidRPr="00000000" w14:paraId="0000002B">
            <w:pPr>
              <w:spacing w:line="240" w:lineRule="auto"/>
              <w:ind w:left="-283.46456692913375" w:firstLine="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9.30am to 12.30pm</w:t>
            </w:r>
          </w:p>
          <w:p w:rsidR="00000000" w:rsidDel="00000000" w:rsidP="00000000" w:rsidRDefault="00000000" w:rsidRPr="00000000" w14:paraId="0000002C">
            <w:pPr>
              <w:spacing w:line="240" w:lineRule="auto"/>
              <w:ind w:left="-283.46456692913375" w:firstLine="0"/>
              <w:rPr>
                <w:rFonts w:ascii="Didact Gothic" w:cs="Didact Gothic" w:eastAsia="Didact Gothic" w:hAnsi="Didact Gothic"/>
                <w:b w:val="1"/>
                <w:bCs w:val="1"/>
                <w:color w:val="ff0000"/>
                <w:sz w:val="32"/>
                <w:szCs w:val="32"/>
              </w:rPr>
            </w:pPr>
            <w:r w:rsidDel="00000000" w:rsidR="00000000" w:rsidRPr="00000000">
              <w:rPr>
                <w:rFonts w:ascii="Didact Gothic" w:cs="Didact Gothic" w:eastAsia="Didact Gothic" w:hAnsi="Didact Gothic"/>
                <w:b w:val="1"/>
                <w:bCs w:val="1"/>
                <w:color w:val="ff0000"/>
                <w:sz w:val="32"/>
                <w:szCs w:val="32"/>
                <w:rtl w:val="0"/>
              </w:rPr>
              <w:t xml:space="preserve">Address</w:t>
            </w:r>
          </w:p>
          <w:p w:rsidR="00000000" w:rsidDel="00000000" w:rsidP="00000000" w:rsidRDefault="00000000" w:rsidRPr="00000000" w14:paraId="0000002D">
            <w:pPr>
              <w:spacing w:line="240" w:lineRule="auto"/>
              <w:ind w:left="-283.46456692913375" w:firstLine="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Lopping Hall, 189 High Road, Loughton, IG10 4LF</w:t>
            </w:r>
          </w:p>
          <w:p w:rsidR="00000000" w:rsidDel="00000000" w:rsidP="00000000" w:rsidRDefault="00000000" w:rsidRPr="00000000" w14:paraId="0000002E">
            <w:pPr>
              <w:spacing w:line="240" w:lineRule="auto"/>
              <w:ind w:left="-283.46456692913375" w:firstLine="0"/>
              <w:rPr>
                <w:rFonts w:ascii="Didact Gothic" w:cs="Didact Gothic" w:eastAsia="Didact Gothic" w:hAnsi="Didact Gothic"/>
                <w:color w:val="1d1d1d"/>
                <w:sz w:val="24"/>
                <w:szCs w:val="24"/>
              </w:rPr>
            </w:pPr>
            <w:r w:rsidDel="00000000" w:rsidR="00000000" w:rsidRPr="00000000">
              <w:rPr>
                <w:rtl w:val="0"/>
              </w:rPr>
            </w:r>
          </w:p>
          <w:p w:rsidR="00000000" w:rsidDel="00000000" w:rsidP="00000000" w:rsidRDefault="00000000" w:rsidRPr="00000000" w14:paraId="0000002F">
            <w:pPr>
              <w:spacing w:line="240" w:lineRule="auto"/>
              <w:ind w:left="-283.46456692913375" w:firstLine="0"/>
              <w:rPr>
                <w:rFonts w:ascii="Didact Gothic" w:cs="Didact Gothic" w:eastAsia="Didact Gothic" w:hAnsi="Didact Gothic"/>
                <w:color w:val="1d1d1d"/>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60.0" w:type="dxa"/>
              <w:left w:w="600.0" w:type="dxa"/>
              <w:bottom w:w="160.0" w:type="dxa"/>
              <w:right w:w="460.0" w:type="dxa"/>
            </w:tcMar>
            <w:vAlign w:val="top"/>
          </w:tcPr>
          <w:p w:rsidR="00000000" w:rsidDel="00000000" w:rsidP="00000000" w:rsidRDefault="00000000" w:rsidRPr="00000000" w14:paraId="00000030">
            <w:pPr>
              <w:widowControl w:val="0"/>
              <w:shd w:fill="ffffff" w:val="clear"/>
              <w:spacing w:line="229.62756156921387" w:lineRule="auto"/>
              <w:ind w:left="-283.46456692913375" w:firstLine="0"/>
              <w:jc w:val="center"/>
              <w:rPr>
                <w:rFonts w:ascii="Didact Gothic" w:cs="Didact Gothic" w:eastAsia="Didact Gothic" w:hAnsi="Didact Gothic"/>
                <w:b w:val="1"/>
                <w:bCs w:val="1"/>
                <w:color w:val="38761d"/>
                <w:sz w:val="40"/>
                <w:szCs w:val="40"/>
                <w:highlight w:val="white"/>
              </w:rPr>
            </w:pPr>
            <w:r w:rsidDel="00000000" w:rsidR="00000000" w:rsidRPr="00000000">
              <w:rPr>
                <w:rFonts w:ascii="Didact Gothic" w:cs="Didact Gothic" w:eastAsia="Didact Gothic" w:hAnsi="Didact Gothic"/>
                <w:b w:val="1"/>
                <w:bCs w:val="1"/>
                <w:color w:val="38761d"/>
                <w:sz w:val="40"/>
                <w:szCs w:val="40"/>
                <w:highlight w:val="white"/>
                <w:rtl w:val="0"/>
              </w:rPr>
              <w:t xml:space="preserve">Educational Psychology Parent Helpline</w:t>
            </w:r>
          </w:p>
          <w:p w:rsidR="00000000" w:rsidDel="00000000" w:rsidP="00000000" w:rsidRDefault="00000000" w:rsidRPr="00000000" w14:paraId="00000031">
            <w:pPr>
              <w:widowControl w:val="0"/>
              <w:shd w:fill="ffffff" w:val="clear"/>
              <w:spacing w:line="229.62756156921387" w:lineRule="auto"/>
              <w:ind w:left="-283.46456692913375" w:firstLine="0"/>
              <w:jc w:val="both"/>
              <w:rPr>
                <w:rFonts w:ascii="Didact Gothic" w:cs="Didact Gothic" w:eastAsia="Didact Gothic" w:hAnsi="Didact Gothic"/>
                <w:b w:val="1"/>
                <w:bCs w:val="1"/>
                <w:color w:val="222222"/>
                <w:sz w:val="24"/>
                <w:szCs w:val="24"/>
                <w:highlight w:val="white"/>
              </w:rPr>
            </w:pPr>
            <w:r w:rsidDel="00000000" w:rsidR="00000000" w:rsidRPr="00000000">
              <w:rPr>
                <w:rtl w:val="0"/>
              </w:rPr>
            </w:r>
          </w:p>
          <w:p w:rsidR="00000000" w:rsidDel="00000000" w:rsidP="00000000" w:rsidRDefault="00000000" w:rsidRPr="00000000" w14:paraId="00000032">
            <w:pPr>
              <w:widowControl w:val="0"/>
              <w:shd w:fill="ffffff" w:val="clear"/>
              <w:spacing w:line="229.62756156921387" w:lineRule="auto"/>
              <w:ind w:left="-283.46456692913375" w:firstLine="0"/>
              <w:jc w:val="both"/>
              <w:rPr>
                <w:rFonts w:ascii="Didact Gothic" w:cs="Didact Gothic" w:eastAsia="Didact Gothic" w:hAnsi="Didact Gothic"/>
                <w:b w:val="1"/>
                <w:bCs w:val="1"/>
                <w:color w:val="222222"/>
                <w:sz w:val="24"/>
                <w:szCs w:val="24"/>
                <w:highlight w:val="white"/>
              </w:rPr>
            </w:pPr>
            <w:r w:rsidDel="00000000" w:rsidR="00000000" w:rsidRPr="00000000">
              <w:rPr>
                <w:rFonts w:ascii="Didact Gothic" w:cs="Didact Gothic" w:eastAsia="Didact Gothic" w:hAnsi="Didact Gothic"/>
                <w:b w:val="1"/>
                <w:bCs w:val="1"/>
                <w:color w:val="222222"/>
                <w:sz w:val="24"/>
                <w:szCs w:val="24"/>
                <w:highlight w:val="white"/>
                <w:rtl w:val="0"/>
              </w:rPr>
              <w:t xml:space="preserve">NEW Booking System Now Live!</w:t>
            </w:r>
            <w:r w:rsidDel="00000000" w:rsidR="00000000" w:rsidRPr="00000000">
              <w:rPr>
                <w:rtl w:val="0"/>
              </w:rPr>
            </w:r>
          </w:p>
          <w:p w:rsidR="00000000" w:rsidDel="00000000" w:rsidP="00000000" w:rsidRDefault="00000000" w:rsidRPr="00000000" w14:paraId="00000033">
            <w:pPr>
              <w:widowControl w:val="0"/>
              <w:shd w:fill="ffffff" w:val="clear"/>
              <w:spacing w:line="229.62756156921387" w:lineRule="auto"/>
              <w:ind w:left="-283.46456692913375" w:firstLine="0"/>
              <w:jc w:val="both"/>
              <w:rPr>
                <w:rFonts w:ascii="Didact Gothic" w:cs="Didact Gothic" w:eastAsia="Didact Gothic" w:hAnsi="Didact Gothic"/>
                <w:color w:val="222222"/>
                <w:sz w:val="24"/>
                <w:szCs w:val="24"/>
                <w:highlight w:val="white"/>
              </w:rPr>
            </w:pPr>
            <w:r w:rsidDel="00000000" w:rsidR="00000000" w:rsidRPr="00000000">
              <w:rPr>
                <w:rFonts w:ascii="Didact Gothic" w:cs="Didact Gothic" w:eastAsia="Didact Gothic" w:hAnsi="Didact Gothic"/>
                <w:color w:val="222222"/>
                <w:sz w:val="24"/>
                <w:szCs w:val="24"/>
                <w:highlight w:val="white"/>
                <w:rtl w:val="0"/>
              </w:rPr>
              <w:t xml:space="preserve">Essex Local Authority is excited to launch their new and improved </w:t>
            </w:r>
            <w:hyperlink r:id="rId12">
              <w:r w:rsidDel="00000000" w:rsidR="00000000" w:rsidRPr="00000000">
                <w:rPr>
                  <w:rFonts w:ascii="Didact Gothic" w:cs="Didact Gothic" w:eastAsia="Didact Gothic" w:hAnsi="Didact Gothic"/>
                  <w:color w:val="1155cc"/>
                  <w:sz w:val="24"/>
                  <w:szCs w:val="24"/>
                  <w:highlight w:val="white"/>
                  <w:u w:val="single"/>
                  <w:rtl w:val="0"/>
                </w:rPr>
                <w:t xml:space="preserve">telephone support service for families, hosted by Educational Psychologists </w:t>
              </w:r>
            </w:hyperlink>
            <w:r w:rsidDel="00000000" w:rsidR="00000000" w:rsidRPr="00000000">
              <w:rPr>
                <w:rtl w:val="0"/>
              </w:rPr>
            </w:r>
          </w:p>
          <w:p w:rsidR="00000000" w:rsidDel="00000000" w:rsidP="00000000" w:rsidRDefault="00000000" w:rsidRPr="00000000" w14:paraId="00000034">
            <w:pPr>
              <w:widowControl w:val="0"/>
              <w:numPr>
                <w:ilvl w:val="0"/>
                <w:numId w:val="4"/>
              </w:numPr>
              <w:shd w:fill="ffffff" w:val="clear"/>
              <w:spacing w:line="229.62756156921387" w:lineRule="auto"/>
              <w:ind w:left="720" w:hanging="360"/>
              <w:jc w:val="both"/>
              <w:rPr>
                <w:rFonts w:ascii="Didact Gothic" w:cs="Didact Gothic" w:eastAsia="Didact Gothic" w:hAnsi="Didact Gothic"/>
                <w:color w:val="222222"/>
                <w:sz w:val="24"/>
                <w:szCs w:val="24"/>
                <w:highlight w:val="white"/>
              </w:rPr>
            </w:pPr>
            <w:r w:rsidDel="00000000" w:rsidR="00000000" w:rsidRPr="00000000">
              <w:rPr>
                <w:rFonts w:ascii="Didact Gothic" w:cs="Didact Gothic" w:eastAsia="Didact Gothic" w:hAnsi="Didact Gothic"/>
                <w:color w:val="222222"/>
                <w:sz w:val="24"/>
                <w:szCs w:val="24"/>
                <w:highlight w:val="white"/>
                <w:rtl w:val="0"/>
              </w:rPr>
              <w:t xml:space="preserve">Confidential, safe and supportive</w:t>
            </w:r>
          </w:p>
          <w:p w:rsidR="00000000" w:rsidDel="00000000" w:rsidP="00000000" w:rsidRDefault="00000000" w:rsidRPr="00000000" w14:paraId="00000035">
            <w:pPr>
              <w:widowControl w:val="0"/>
              <w:numPr>
                <w:ilvl w:val="0"/>
                <w:numId w:val="4"/>
              </w:numPr>
              <w:shd w:fill="ffffff" w:val="clear"/>
              <w:spacing w:line="229.62756156921387" w:lineRule="auto"/>
              <w:ind w:left="720" w:hanging="360"/>
              <w:jc w:val="both"/>
              <w:rPr>
                <w:rFonts w:ascii="Didact Gothic" w:cs="Didact Gothic" w:eastAsia="Didact Gothic" w:hAnsi="Didact Gothic"/>
                <w:color w:val="222222"/>
                <w:sz w:val="24"/>
                <w:szCs w:val="24"/>
                <w:highlight w:val="white"/>
              </w:rPr>
            </w:pPr>
            <w:r w:rsidDel="00000000" w:rsidR="00000000" w:rsidRPr="00000000">
              <w:rPr>
                <w:rFonts w:ascii="Didact Gothic" w:cs="Didact Gothic" w:eastAsia="Didact Gothic" w:hAnsi="Didact Gothic"/>
                <w:color w:val="222222"/>
                <w:sz w:val="24"/>
                <w:szCs w:val="24"/>
                <w:highlight w:val="white"/>
                <w:rtl w:val="0"/>
              </w:rPr>
              <w:t xml:space="preserve">No referral needed – just book your slot</w:t>
            </w:r>
          </w:p>
          <w:p w:rsidR="00000000" w:rsidDel="00000000" w:rsidP="00000000" w:rsidRDefault="00000000" w:rsidRPr="00000000" w14:paraId="00000036">
            <w:pPr>
              <w:widowControl w:val="0"/>
              <w:numPr>
                <w:ilvl w:val="0"/>
                <w:numId w:val="4"/>
              </w:numPr>
              <w:shd w:fill="ffffff" w:val="clear"/>
              <w:spacing w:line="229.62756156921387" w:lineRule="auto"/>
              <w:ind w:left="720" w:hanging="360"/>
              <w:jc w:val="both"/>
              <w:rPr>
                <w:rFonts w:ascii="Didact Gothic" w:cs="Didact Gothic" w:eastAsia="Didact Gothic" w:hAnsi="Didact Gothic"/>
                <w:color w:val="222222"/>
                <w:sz w:val="24"/>
                <w:szCs w:val="24"/>
                <w:highlight w:val="white"/>
                <w:u w:val="none"/>
              </w:rPr>
            </w:pPr>
            <w:r w:rsidDel="00000000" w:rsidR="00000000" w:rsidRPr="00000000">
              <w:rPr>
                <w:rFonts w:ascii="Didact Gothic" w:cs="Didact Gothic" w:eastAsia="Didact Gothic" w:hAnsi="Didact Gothic"/>
                <w:color w:val="222222"/>
                <w:sz w:val="24"/>
                <w:szCs w:val="24"/>
                <w:highlight w:val="white"/>
                <w:rtl w:val="0"/>
              </w:rPr>
              <w:t xml:space="preserve">Available on alternating </w:t>
            </w:r>
            <w:r w:rsidDel="00000000" w:rsidR="00000000" w:rsidRPr="00000000">
              <w:rPr>
                <w:rFonts w:ascii="Didact Gothic" w:cs="Didact Gothic" w:eastAsia="Didact Gothic" w:hAnsi="Didact Gothic"/>
                <w:b w:val="1"/>
                <w:bCs w:val="1"/>
                <w:color w:val="222222"/>
                <w:sz w:val="24"/>
                <w:szCs w:val="24"/>
                <w:highlight w:val="white"/>
                <w:rtl w:val="0"/>
              </w:rPr>
              <w:t xml:space="preserve">Mondays </w:t>
            </w:r>
            <w:r w:rsidDel="00000000" w:rsidR="00000000" w:rsidRPr="00000000">
              <w:rPr>
                <w:rFonts w:ascii="Didact Gothic" w:cs="Didact Gothic" w:eastAsia="Didact Gothic" w:hAnsi="Didact Gothic"/>
                <w:color w:val="222222"/>
                <w:sz w:val="24"/>
                <w:szCs w:val="24"/>
                <w:highlight w:val="white"/>
                <w:rtl w:val="0"/>
              </w:rPr>
              <w:t xml:space="preserve">and </w:t>
            </w:r>
            <w:r w:rsidDel="00000000" w:rsidR="00000000" w:rsidRPr="00000000">
              <w:rPr>
                <w:rFonts w:ascii="Didact Gothic" w:cs="Didact Gothic" w:eastAsia="Didact Gothic" w:hAnsi="Didact Gothic"/>
                <w:b w:val="1"/>
                <w:bCs w:val="1"/>
                <w:color w:val="222222"/>
                <w:sz w:val="24"/>
                <w:szCs w:val="24"/>
                <w:highlight w:val="white"/>
                <w:rtl w:val="0"/>
              </w:rPr>
              <w:t xml:space="preserve">Tuesdays</w:t>
            </w:r>
          </w:p>
          <w:p w:rsidR="00000000" w:rsidDel="00000000" w:rsidP="00000000" w:rsidRDefault="00000000" w:rsidRPr="00000000" w14:paraId="00000037">
            <w:pPr>
              <w:widowControl w:val="0"/>
              <w:numPr>
                <w:ilvl w:val="0"/>
                <w:numId w:val="4"/>
              </w:numPr>
              <w:shd w:fill="ffffff" w:val="clear"/>
              <w:spacing w:line="229.62756156921387" w:lineRule="auto"/>
              <w:ind w:left="720" w:hanging="360"/>
              <w:jc w:val="both"/>
              <w:rPr>
                <w:rFonts w:ascii="Didact Gothic" w:cs="Didact Gothic" w:eastAsia="Didact Gothic" w:hAnsi="Didact Gothic"/>
                <w:color w:val="222222"/>
                <w:sz w:val="24"/>
                <w:szCs w:val="24"/>
                <w:highlight w:val="white"/>
              </w:rPr>
            </w:pPr>
            <w:r w:rsidDel="00000000" w:rsidR="00000000" w:rsidRPr="00000000">
              <w:rPr>
                <w:rFonts w:ascii="Didact Gothic" w:cs="Didact Gothic" w:eastAsia="Didact Gothic" w:hAnsi="Didact Gothic"/>
                <w:color w:val="222222"/>
                <w:sz w:val="24"/>
                <w:szCs w:val="24"/>
                <w:highlight w:val="white"/>
                <w:rtl w:val="0"/>
              </w:rPr>
              <w:t xml:space="preserve">1:00pm to 5:00pm</w:t>
            </w:r>
          </w:p>
          <w:p w:rsidR="00000000" w:rsidDel="00000000" w:rsidP="00000000" w:rsidRDefault="00000000" w:rsidRPr="00000000" w14:paraId="00000038">
            <w:pPr>
              <w:widowControl w:val="0"/>
              <w:numPr>
                <w:ilvl w:val="0"/>
                <w:numId w:val="4"/>
              </w:numPr>
              <w:shd w:fill="ffffff" w:val="clear"/>
              <w:spacing w:line="229.62756156921387" w:lineRule="auto"/>
              <w:ind w:left="720" w:hanging="360"/>
              <w:jc w:val="both"/>
              <w:rPr>
                <w:rFonts w:ascii="Didact Gothic" w:cs="Didact Gothic" w:eastAsia="Didact Gothic" w:hAnsi="Didact Gothic"/>
                <w:color w:val="222222"/>
                <w:sz w:val="24"/>
                <w:szCs w:val="24"/>
                <w:highlight w:val="white"/>
              </w:rPr>
            </w:pPr>
            <w:r w:rsidDel="00000000" w:rsidR="00000000" w:rsidRPr="00000000">
              <w:rPr>
                <w:rFonts w:ascii="Didact Gothic" w:cs="Didact Gothic" w:eastAsia="Didact Gothic" w:hAnsi="Didact Gothic"/>
                <w:color w:val="222222"/>
                <w:sz w:val="24"/>
                <w:szCs w:val="24"/>
                <w:highlight w:val="white"/>
                <w:rtl w:val="0"/>
              </w:rPr>
              <w:t xml:space="preserve">25-minute appointments</w:t>
            </w:r>
            <w:r w:rsidDel="00000000" w:rsidR="00000000" w:rsidRPr="00000000">
              <w:rPr>
                <w:rtl w:val="0"/>
              </w:rPr>
            </w:r>
          </w:p>
          <w:p w:rsidR="00000000" w:rsidDel="00000000" w:rsidP="00000000" w:rsidRDefault="00000000" w:rsidRPr="00000000" w14:paraId="00000039">
            <w:pPr>
              <w:widowControl w:val="0"/>
              <w:numPr>
                <w:ilvl w:val="0"/>
                <w:numId w:val="4"/>
              </w:numPr>
              <w:shd w:fill="ffffff" w:val="clear"/>
              <w:spacing w:line="229.62756156921387" w:lineRule="auto"/>
              <w:ind w:left="720" w:hanging="360"/>
              <w:jc w:val="both"/>
              <w:rPr>
                <w:rFonts w:ascii="Didact Gothic" w:cs="Didact Gothic" w:eastAsia="Didact Gothic" w:hAnsi="Didact Gothic"/>
                <w:b w:val="1"/>
                <w:bCs w:val="1"/>
                <w:color w:val="222222"/>
                <w:sz w:val="24"/>
                <w:szCs w:val="24"/>
                <w:highlight w:val="white"/>
              </w:rPr>
            </w:pPr>
            <w:r w:rsidDel="00000000" w:rsidR="00000000" w:rsidRPr="00000000">
              <w:rPr>
                <w:rFonts w:ascii="Didact Gothic" w:cs="Didact Gothic" w:eastAsia="Didact Gothic" w:hAnsi="Didact Gothic"/>
                <w:b w:val="1"/>
                <w:bCs w:val="1"/>
                <w:color w:val="222222"/>
                <w:sz w:val="24"/>
                <w:szCs w:val="24"/>
                <w:highlight w:val="white"/>
                <w:rtl w:val="0"/>
              </w:rPr>
              <w:t xml:space="preserve">How to access</w:t>
            </w:r>
          </w:p>
          <w:p w:rsidR="00000000" w:rsidDel="00000000" w:rsidP="00000000" w:rsidRDefault="00000000" w:rsidRPr="00000000" w14:paraId="0000003A">
            <w:pPr>
              <w:widowControl w:val="0"/>
              <w:numPr>
                <w:ilvl w:val="0"/>
                <w:numId w:val="4"/>
              </w:numPr>
              <w:shd w:fill="ffffff" w:val="clear"/>
              <w:spacing w:line="229.62756156921387" w:lineRule="auto"/>
              <w:ind w:left="720" w:hanging="360"/>
              <w:jc w:val="both"/>
              <w:rPr>
                <w:rFonts w:ascii="Didact Gothic" w:cs="Didact Gothic" w:eastAsia="Didact Gothic" w:hAnsi="Didact Gothic"/>
                <w:color w:val="222222"/>
                <w:sz w:val="24"/>
                <w:szCs w:val="24"/>
                <w:highlight w:val="white"/>
              </w:rPr>
            </w:pPr>
            <w:r w:rsidDel="00000000" w:rsidR="00000000" w:rsidRPr="00000000">
              <w:rPr>
                <w:rFonts w:ascii="Didact Gothic" w:cs="Didact Gothic" w:eastAsia="Didact Gothic" w:hAnsi="Didact Gothic"/>
                <w:color w:val="222222"/>
                <w:sz w:val="24"/>
                <w:szCs w:val="24"/>
                <w:highlight w:val="white"/>
                <w:rtl w:val="0"/>
              </w:rPr>
              <w:t xml:space="preserve">You can book a 25 minute appointment in advance via Microsoft TEAMS by clicking here:</w:t>
            </w:r>
            <w:r w:rsidDel="00000000" w:rsidR="00000000" w:rsidRPr="00000000">
              <w:rPr>
                <w:rFonts w:ascii="Didact Gothic" w:cs="Didact Gothic" w:eastAsia="Didact Gothic" w:hAnsi="Didact Gothic"/>
                <w:color w:val="0000ff"/>
                <w:sz w:val="24"/>
                <w:szCs w:val="24"/>
                <w:highlight w:val="white"/>
                <w:rtl w:val="0"/>
              </w:rPr>
              <w:t xml:space="preserve"> </w:t>
            </w:r>
            <w:hyperlink r:id="rId13">
              <w:r w:rsidDel="00000000" w:rsidR="00000000" w:rsidRPr="00000000">
                <w:rPr>
                  <w:rFonts w:ascii="Didact Gothic" w:cs="Didact Gothic" w:eastAsia="Didact Gothic" w:hAnsi="Didact Gothic"/>
                  <w:color w:val="0000ff"/>
                  <w:sz w:val="24"/>
                  <w:szCs w:val="24"/>
                  <w:highlight w:val="white"/>
                  <w:u w:val="single"/>
                  <w:rtl w:val="0"/>
                </w:rPr>
                <w:t xml:space="preserve">Book here.</w:t>
              </w:r>
            </w:hyperlink>
            <w:r w:rsidDel="00000000" w:rsidR="00000000" w:rsidRPr="00000000">
              <w:rPr>
                <w:rtl w:val="0"/>
              </w:rPr>
            </w:r>
          </w:p>
          <w:p w:rsidR="00000000" w:rsidDel="00000000" w:rsidP="00000000" w:rsidRDefault="00000000" w:rsidRPr="00000000" w14:paraId="0000003B">
            <w:pPr>
              <w:widowControl w:val="0"/>
              <w:shd w:fill="ffffff" w:val="clear"/>
              <w:spacing w:line="229.62756156921387" w:lineRule="auto"/>
              <w:ind w:left="720" w:firstLine="0"/>
              <w:jc w:val="both"/>
              <w:rPr>
                <w:rFonts w:ascii="Didact Gothic" w:cs="Didact Gothic" w:eastAsia="Didact Gothic" w:hAnsi="Didact Gothic"/>
                <w:color w:val="0000ff"/>
                <w:sz w:val="24"/>
                <w:szCs w:val="24"/>
                <w:highlight w:val="white"/>
              </w:rPr>
            </w:pPr>
            <w:r w:rsidDel="00000000" w:rsidR="00000000" w:rsidRPr="00000000">
              <w:rPr>
                <w:rtl w:val="0"/>
              </w:rPr>
            </w:r>
          </w:p>
          <w:p w:rsidR="00000000" w:rsidDel="00000000" w:rsidP="00000000" w:rsidRDefault="00000000" w:rsidRPr="00000000" w14:paraId="0000003C">
            <w:pPr>
              <w:widowControl w:val="0"/>
              <w:shd w:fill="ffffff" w:val="clear"/>
              <w:spacing w:line="229.62756156921387" w:lineRule="auto"/>
              <w:ind w:left="0" w:firstLine="0"/>
              <w:jc w:val="both"/>
              <w:rPr>
                <w:rFonts w:ascii="Didact Gothic" w:cs="Didact Gothic" w:eastAsia="Didact Gothic" w:hAnsi="Didact Gothic"/>
                <w:color w:val="222222"/>
                <w:sz w:val="24"/>
                <w:szCs w:val="24"/>
                <w:highlight w:val="white"/>
              </w:rPr>
            </w:pPr>
            <w:r w:rsidDel="00000000" w:rsidR="00000000" w:rsidRPr="00000000">
              <w:rPr>
                <w:rFonts w:ascii="Didact Gothic" w:cs="Didact Gothic" w:eastAsia="Didact Gothic" w:hAnsi="Didact Gothic"/>
                <w:color w:val="222222"/>
                <w:sz w:val="24"/>
                <w:szCs w:val="24"/>
                <w:highlight w:val="white"/>
                <w:rtl w:val="0"/>
              </w:rPr>
              <w:t xml:space="preserve">*Please note: the previous helpline number is no longer in use</w:t>
            </w:r>
          </w:p>
          <w:p w:rsidR="00000000" w:rsidDel="00000000" w:rsidP="00000000" w:rsidRDefault="00000000" w:rsidRPr="00000000" w14:paraId="0000003D">
            <w:pPr>
              <w:widowControl w:val="0"/>
              <w:spacing w:line="229.62756156921387" w:lineRule="auto"/>
              <w:jc w:val="both"/>
              <w:rPr>
                <w:rFonts w:ascii="Lexend" w:cs="Lexend" w:eastAsia="Lexend" w:hAnsi="Lexend"/>
                <w:color w:val="222222"/>
                <w:highlight w:val="white"/>
              </w:rPr>
            </w:pPr>
            <w:r w:rsidDel="00000000" w:rsidR="00000000" w:rsidRPr="00000000">
              <w:rPr>
                <w:rtl w:val="0"/>
              </w:rPr>
            </w:r>
          </w:p>
          <w:p w:rsidR="00000000" w:rsidDel="00000000" w:rsidP="00000000" w:rsidRDefault="00000000" w:rsidRPr="00000000" w14:paraId="0000003E">
            <w:pPr>
              <w:widowControl w:val="0"/>
              <w:spacing w:line="229.62756156921387" w:lineRule="auto"/>
              <w:jc w:val="both"/>
              <w:rPr>
                <w:rFonts w:ascii="Lexend" w:cs="Lexend" w:eastAsia="Lexend" w:hAnsi="Lexend"/>
                <w:color w:val="222222"/>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F">
            <w:pPr>
              <w:shd w:fill="ffffff" w:val="clear"/>
              <w:rPr>
                <w:rFonts w:ascii="Didact Gothic" w:cs="Didact Gothic" w:eastAsia="Didact Gothic" w:hAnsi="Didact Gothic"/>
                <w:b w:val="1"/>
                <w:bCs w:val="1"/>
                <w:color w:val="351c75"/>
                <w:sz w:val="40"/>
                <w:szCs w:val="40"/>
              </w:rPr>
            </w:pPr>
            <w:r w:rsidDel="00000000" w:rsidR="00000000" w:rsidRPr="00000000">
              <w:rPr>
                <w:rFonts w:ascii="Didact Gothic" w:cs="Didact Gothic" w:eastAsia="Didact Gothic" w:hAnsi="Didact Gothic"/>
                <w:b w:val="1"/>
                <w:bCs w:val="1"/>
                <w:color w:val="351c75"/>
                <w:sz w:val="40"/>
                <w:szCs w:val="40"/>
                <w:rtl w:val="0"/>
              </w:rPr>
              <w:t xml:space="preserve">The Essex Local Offer website</w:t>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47626</wp:posOffset>
                  </wp:positionV>
                  <wp:extent cx="3119438" cy="53057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3119438" cy="530579"/>
                          </a:xfrm>
                          <a:prstGeom prst="rect"/>
                          <a:ln/>
                        </pic:spPr>
                      </pic:pic>
                    </a:graphicData>
                  </a:graphic>
                </wp:anchor>
              </w:drawing>
            </w:r>
          </w:p>
          <w:p w:rsidR="00000000" w:rsidDel="00000000" w:rsidP="00000000" w:rsidRDefault="00000000" w:rsidRPr="00000000" w14:paraId="00000040">
            <w:pPr>
              <w:shd w:fill="ffffff" w:val="clea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Here’s a reminder of the link to information about SEND provision in Essex: </w:t>
            </w:r>
            <w:hyperlink r:id="rId15">
              <w:r w:rsidDel="00000000" w:rsidR="00000000" w:rsidRPr="00000000">
                <w:rPr>
                  <w:rFonts w:ascii="Didact Gothic" w:cs="Didact Gothic" w:eastAsia="Didact Gothic" w:hAnsi="Didact Gothic"/>
                  <w:color w:val="1155cc"/>
                  <w:sz w:val="24"/>
                  <w:szCs w:val="24"/>
                  <w:u w:val="single"/>
                  <w:rtl w:val="0"/>
                </w:rPr>
                <w:t xml:space="preserve">The Local Offer</w:t>
              </w:r>
            </w:hyperlink>
            <w:r w:rsidDel="00000000" w:rsidR="00000000" w:rsidRPr="00000000">
              <w:rPr>
                <w:rFonts w:ascii="Didact Gothic" w:cs="Didact Gothic" w:eastAsia="Didact Gothic" w:hAnsi="Didact Gothic"/>
                <w:sz w:val="24"/>
                <w:szCs w:val="24"/>
                <w:rtl w:val="0"/>
              </w:rPr>
              <w:t xml:space="preserve">. This section of the Council’s website provides valuable information on a range of topics, including:</w:t>
            </w:r>
          </w:p>
          <w:p w:rsidR="00000000" w:rsidDel="00000000" w:rsidP="00000000" w:rsidRDefault="00000000" w:rsidRPr="00000000" w14:paraId="00000041">
            <w:pPr>
              <w:numPr>
                <w:ilvl w:val="0"/>
                <w:numId w:val="3"/>
              </w:numPr>
              <w:shd w:fill="ffffff" w:val="clear"/>
              <w:spacing w:after="0" w:afterAutospacing="0" w:befor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How to seek help</w:t>
            </w:r>
          </w:p>
          <w:p w:rsidR="00000000" w:rsidDel="00000000" w:rsidP="00000000" w:rsidRDefault="00000000" w:rsidRPr="00000000" w14:paraId="00000042">
            <w:pPr>
              <w:numPr>
                <w:ilvl w:val="0"/>
                <w:numId w:val="3"/>
              </w:numPr>
              <w:shd w:fill="ffffff" w:val="clear"/>
              <w:spacing w:after="0" w:afterAutospacing="0" w:before="0" w:beforeAutospacing="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Support with learning</w:t>
            </w:r>
          </w:p>
          <w:p w:rsidR="00000000" w:rsidDel="00000000" w:rsidP="00000000" w:rsidRDefault="00000000" w:rsidRPr="00000000" w14:paraId="00000043">
            <w:pPr>
              <w:numPr>
                <w:ilvl w:val="0"/>
                <w:numId w:val="3"/>
              </w:numPr>
              <w:shd w:fill="ffffff" w:val="clear"/>
              <w:spacing w:after="0" w:afterAutospacing="0" w:before="0" w:beforeAutospacing="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Health and wellbeing</w:t>
            </w:r>
          </w:p>
          <w:p w:rsidR="00000000" w:rsidDel="00000000" w:rsidP="00000000" w:rsidRDefault="00000000" w:rsidRPr="00000000" w14:paraId="00000044">
            <w:pPr>
              <w:numPr>
                <w:ilvl w:val="0"/>
                <w:numId w:val="3"/>
              </w:numPr>
              <w:shd w:fill="ffffff" w:val="clear"/>
              <w:spacing w:after="0" w:afterAutospacing="0" w:before="0" w:beforeAutospacing="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Finding support, activities, and groups</w:t>
            </w:r>
          </w:p>
          <w:p w:rsidR="00000000" w:rsidDel="00000000" w:rsidP="00000000" w:rsidRDefault="00000000" w:rsidRPr="00000000" w14:paraId="00000045">
            <w:pPr>
              <w:numPr>
                <w:ilvl w:val="0"/>
                <w:numId w:val="3"/>
              </w:numPr>
              <w:shd w:fill="ffffff" w:val="clear"/>
              <w:spacing w:after="0" w:afterAutospacing="0" w:before="0" w:beforeAutospacing="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Advice for young people</w:t>
            </w:r>
          </w:p>
          <w:p w:rsidR="00000000" w:rsidDel="00000000" w:rsidP="00000000" w:rsidRDefault="00000000" w:rsidRPr="00000000" w14:paraId="00000046">
            <w:pPr>
              <w:numPr>
                <w:ilvl w:val="0"/>
                <w:numId w:val="3"/>
              </w:numPr>
              <w:shd w:fill="ffffff" w:val="clear"/>
              <w:spacing w:after="0" w:afterAutospacing="0" w:before="0" w:beforeAutospacing="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Appeals, advice, and mediation</w:t>
            </w:r>
          </w:p>
          <w:p w:rsidR="00000000" w:rsidDel="00000000" w:rsidP="00000000" w:rsidRDefault="00000000" w:rsidRPr="00000000" w14:paraId="00000047">
            <w:pPr>
              <w:numPr>
                <w:ilvl w:val="0"/>
                <w:numId w:val="3"/>
              </w:numPr>
              <w:shd w:fill="ffffff" w:val="clear"/>
              <w:spacing w:after="0" w:afterAutospacing="0" w:before="0" w:beforeAutospacing="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Financial assistance</w:t>
            </w:r>
          </w:p>
          <w:p w:rsidR="00000000" w:rsidDel="00000000" w:rsidP="00000000" w:rsidRDefault="00000000" w:rsidRPr="00000000" w14:paraId="00000048">
            <w:pPr>
              <w:numPr>
                <w:ilvl w:val="0"/>
                <w:numId w:val="3"/>
              </w:numPr>
              <w:shd w:fill="ffffff" w:val="clear"/>
              <w:spacing w:after="240" w:before="0" w:beforeAutospacing="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Crisis support</w:t>
            </w:r>
          </w:p>
        </w:tc>
      </w:tr>
    </w:tbl>
    <w:p w:rsidR="00000000" w:rsidDel="00000000" w:rsidP="00000000" w:rsidRDefault="00000000" w:rsidRPr="00000000" w14:paraId="00000049">
      <w:pPr>
        <w:shd w:fill="ffffff" w:val="clear"/>
        <w:rPr/>
      </w:pPr>
      <w:r w:rsidDel="00000000" w:rsidR="00000000" w:rsidRPr="00000000">
        <w:rPr>
          <w:rtl w:val="0"/>
        </w:rPr>
      </w:r>
    </w:p>
    <w:p w:rsidR="00000000" w:rsidDel="00000000" w:rsidP="00000000" w:rsidRDefault="00000000" w:rsidRPr="00000000" w14:paraId="0000004A">
      <w:pPr>
        <w:shd w:fill="ffffff" w:val="clear"/>
        <w:jc w:val="cente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idact Gothic">
    <w:embedRegular w:fontKey="{00000000-0000-0000-0000-000000000000}" r:id="rId1" w:subsetted="0"/>
  </w:font>
  <w:font w:name="Lexend">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Lexend" w:cs="Lexend" w:eastAsia="Lexend" w:hAnsi="Lexend"/>
        <w:color w:val="1d1d1d"/>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send.essex.gov.uk/local-offer-roadshow-west-essex" TargetMode="External"/><Relationship Id="rId10" Type="http://schemas.openxmlformats.org/officeDocument/2006/relationships/hyperlink" Target="https://www.youtube.com/watch?v=7Hl4DUm8Tzo" TargetMode="External"/><Relationship Id="rId13" Type="http://schemas.openxmlformats.org/officeDocument/2006/relationships/hyperlink" Target="https://tinyurl.com/EP-Parent-Helpline" TargetMode="External"/><Relationship Id="rId12" Type="http://schemas.openxmlformats.org/officeDocument/2006/relationships/hyperlink" Target="https://send.essex.gov.uk/search-support-groups-and-activities/educational-psychology-ep-parent-helpline?fbclid=IwZXh0bgNhZW0CMTAAYnJpZBEwVlpoVkZndEZWdXFOVG9FdQEei4Yj6cGstjlX3WyRJkLqeq31GowH8_J9vB4OmzgyOtTlsWT88Dj45wemzos_aem_oGkk-e5jmMNck4SR29s5J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nd.essex.gov.uk/i-think-my-child-needs-help/essex-local-offer-roadshows" TargetMode="External"/><Relationship Id="rId15" Type="http://schemas.openxmlformats.org/officeDocument/2006/relationships/hyperlink" Target="https://send.essex.gov.uk/" TargetMode="External"/><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SENCO@stebbingprimary.co.uk" TargetMode="External"/><Relationship Id="rId7" Type="http://schemas.openxmlformats.org/officeDocument/2006/relationships/hyperlink" Target="https://essex-self.achieveservice.com/service/Expression_of_interest_in_attending_Good_Beginnings" TargetMode="External"/><Relationship Id="rId8" Type="http://schemas.openxmlformats.org/officeDocument/2006/relationships/hyperlink" Target="https://send.essex.gov.uk/search-support-groups-and-activities/good-beginnings-cour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idactGothic-regular.ttf"/><Relationship Id="rId2" Type="http://schemas.openxmlformats.org/officeDocument/2006/relationships/font" Target="fonts/Lexend-regular.ttf"/><Relationship Id="rId3"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